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B80" w14:textId="77777777" w:rsidR="009F6C15" w:rsidRPr="009F6C15" w:rsidRDefault="009F6C15" w:rsidP="009F6C15">
      <w:pPr>
        <w:widowControl/>
        <w:jc w:val="center"/>
        <w:outlineLvl w:val="0"/>
        <w:rPr>
          <w:rFonts w:ascii="方正小标宋简体" w:eastAsia="方正小标宋简体" w:hAnsi="Helvetica" w:cs="Helvetica" w:hint="eastAsia"/>
          <w:color w:val="333333"/>
          <w:kern w:val="36"/>
          <w:sz w:val="44"/>
          <w:szCs w:val="44"/>
        </w:rPr>
      </w:pPr>
      <w:r w:rsidRPr="009F6C15">
        <w:rPr>
          <w:rFonts w:ascii="方正小标宋简体" w:eastAsia="方正小标宋简体" w:hAnsi="Helvetica" w:cs="Helvetica" w:hint="eastAsia"/>
          <w:color w:val="333333"/>
          <w:kern w:val="36"/>
          <w:sz w:val="44"/>
          <w:szCs w:val="44"/>
        </w:rPr>
        <w:t>习近平同全国妇联新一届领导班子成员集体谈话</w:t>
      </w:r>
    </w:p>
    <w:p w14:paraId="6645683B" w14:textId="77777777" w:rsidR="009F6C15" w:rsidRPr="009F6C15" w:rsidRDefault="009F6C15" w:rsidP="009F6C15">
      <w:pPr>
        <w:widowControl/>
        <w:jc w:val="center"/>
        <w:rPr>
          <w:rFonts w:ascii="仿宋_GB2312" w:eastAsia="仿宋_GB2312" w:hAnsi="宋体" w:cs="宋体" w:hint="eastAsia"/>
          <w:kern w:val="0"/>
          <w:sz w:val="32"/>
          <w:szCs w:val="32"/>
        </w:rPr>
      </w:pPr>
      <w:r w:rsidRPr="009F6C15">
        <w:rPr>
          <w:rFonts w:ascii="仿宋_GB2312" w:eastAsia="仿宋_GB2312" w:hAnsi="宋体" w:cs="宋体" w:hint="eastAsia"/>
          <w:kern w:val="0"/>
          <w:sz w:val="32"/>
          <w:szCs w:val="32"/>
        </w:rPr>
        <w:t>“学习强国”学习平台</w:t>
      </w:r>
      <w:r w:rsidRPr="009F6C15">
        <w:rPr>
          <w:rFonts w:ascii="仿宋_GB2312" w:eastAsia="仿宋_GB2312" w:hAnsi="宋体" w:cs="宋体" w:hint="eastAsia"/>
          <w:color w:val="ABB3BA"/>
          <w:kern w:val="0"/>
          <w:sz w:val="32"/>
          <w:szCs w:val="32"/>
        </w:rPr>
        <w:t>2023-10-30</w:t>
      </w:r>
    </w:p>
    <w:p w14:paraId="7822B95C" w14:textId="77777777" w:rsidR="009F6C15" w:rsidRPr="009F6C15" w:rsidRDefault="009F6C15" w:rsidP="009F6C15">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9F6C15">
        <w:rPr>
          <w:rFonts w:ascii="仿宋_GB2312" w:eastAsia="仿宋_GB2312" w:hAnsi="Helvetica" w:cs="Helvetica" w:hint="eastAsia"/>
          <w:color w:val="333333"/>
          <w:kern w:val="0"/>
          <w:sz w:val="32"/>
          <w:szCs w:val="32"/>
        </w:rPr>
        <w:t>新华社北京10月30日电 中共中央总书记、国家主席、中央军委主席习近平30日下午在中南海同全国妇联新一届领导班子成员集体谈话并发表重要讲话。习近平强调，以中国式现代化全面推进强国建设、民族复兴伟业，需要全体人民团结奋斗，妇女的作用不可替代。要坚定不移走中国特色社会主义妇女发展道路，激励广大妇女自尊自信、自立自强，奋进新征程、建功新时代，为中国式现代化建设贡献巾帼智慧和力量。</w:t>
      </w:r>
    </w:p>
    <w:p w14:paraId="672DEA17" w14:textId="77777777" w:rsidR="009F6C15" w:rsidRPr="009F6C15" w:rsidRDefault="009F6C15" w:rsidP="009F6C15">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9F6C15">
        <w:rPr>
          <w:rFonts w:ascii="仿宋_GB2312" w:eastAsia="仿宋_GB2312" w:hAnsi="Helvetica" w:cs="Helvetica" w:hint="eastAsia"/>
          <w:color w:val="333333"/>
          <w:kern w:val="0"/>
          <w:sz w:val="32"/>
          <w:szCs w:val="32"/>
        </w:rPr>
        <w:t>中共中央政治局常委、中央书记处书记蔡奇参加集体谈话。</w:t>
      </w:r>
    </w:p>
    <w:p w14:paraId="677A754E" w14:textId="77777777" w:rsidR="009F6C15" w:rsidRPr="009F6C15" w:rsidRDefault="009F6C15" w:rsidP="009F6C15">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9F6C15">
        <w:rPr>
          <w:rFonts w:ascii="仿宋_GB2312" w:eastAsia="仿宋_GB2312" w:hAnsi="Helvetica" w:cs="Helvetica" w:hint="eastAsia"/>
          <w:color w:val="333333"/>
          <w:kern w:val="0"/>
          <w:sz w:val="32"/>
          <w:szCs w:val="32"/>
        </w:rPr>
        <w:t>习近平首先表示，党的十八大以来，党中央全面加强对妇女工作的领导，推进妇联改革，不断健全妇女权益保障法治体系，持续优化妇女发展环境，推动妇女事业取得历史性成就。过去5年，各级妇联组织认真贯彻落实党中央决策部署，切实履行引领、服务、联系职责，动员组织广大妇女在推动高质量发展、决胜全面建成小康社会、决战脱贫攻坚、抗击新冠疫情、科技创新、乡村振兴等主战场上奋勇拼搏，</w:t>
      </w:r>
      <w:r w:rsidRPr="009F6C15">
        <w:rPr>
          <w:rFonts w:ascii="仿宋_GB2312" w:eastAsia="仿宋_GB2312" w:hAnsi="Helvetica" w:cs="Helvetica" w:hint="eastAsia"/>
          <w:color w:val="333333"/>
          <w:kern w:val="0"/>
          <w:sz w:val="32"/>
          <w:szCs w:val="32"/>
        </w:rPr>
        <w:lastRenderedPageBreak/>
        <w:t>创新推进家庭家教家风建设，用心用</w:t>
      </w:r>
      <w:proofErr w:type="gramStart"/>
      <w:r w:rsidRPr="009F6C15">
        <w:rPr>
          <w:rFonts w:ascii="仿宋_GB2312" w:eastAsia="仿宋_GB2312" w:hAnsi="Helvetica" w:cs="Helvetica" w:hint="eastAsia"/>
          <w:color w:val="333333"/>
          <w:kern w:val="0"/>
          <w:sz w:val="32"/>
          <w:szCs w:val="32"/>
        </w:rPr>
        <w:t>情做好维</w:t>
      </w:r>
      <w:proofErr w:type="gramEnd"/>
      <w:r w:rsidRPr="009F6C15">
        <w:rPr>
          <w:rFonts w:ascii="仿宋_GB2312" w:eastAsia="仿宋_GB2312" w:hAnsi="Helvetica" w:cs="Helvetica" w:hint="eastAsia"/>
          <w:color w:val="333333"/>
          <w:kern w:val="0"/>
          <w:sz w:val="32"/>
          <w:szCs w:val="32"/>
        </w:rPr>
        <w:t>权关爱服务，持续深化妇联改革，政治性、先进性、群众性不断增强，桥梁纽带作用进一步发挥。党中央对妇联的工作是充分肯定的，对全国妇联新一届领导班子寄予殷切期望。</w:t>
      </w:r>
    </w:p>
    <w:p w14:paraId="5FF32254" w14:textId="77777777" w:rsidR="009F6C15" w:rsidRPr="009F6C15" w:rsidRDefault="009F6C15" w:rsidP="009F6C15">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9F6C15">
        <w:rPr>
          <w:rFonts w:ascii="仿宋_GB2312" w:eastAsia="仿宋_GB2312" w:hAnsi="Helvetica" w:cs="Helvetica" w:hint="eastAsia"/>
          <w:color w:val="333333"/>
          <w:kern w:val="0"/>
          <w:sz w:val="32"/>
          <w:szCs w:val="32"/>
        </w:rPr>
        <w:t>习近平强调，妇女事业和妇联工作要始终坚持正确政治方向，与党同心同行。要坚持党的全面领导，坚决维护党中央权威和集中统一领导，始终同党中央保持高度一致。要始终保持政治上的清醒和坚定，牢牢把握我国妇女事业的政治属性和妇联组织的政治定位，加强妇女思想政治引领，坚持不懈用新时代中国特色社会主义思想凝</w:t>
      </w:r>
      <w:proofErr w:type="gramStart"/>
      <w:r w:rsidRPr="009F6C15">
        <w:rPr>
          <w:rFonts w:ascii="仿宋_GB2312" w:eastAsia="仿宋_GB2312" w:hAnsi="Helvetica" w:cs="Helvetica" w:hint="eastAsia"/>
          <w:color w:val="333333"/>
          <w:kern w:val="0"/>
          <w:sz w:val="32"/>
          <w:szCs w:val="32"/>
        </w:rPr>
        <w:t>心铸魂</w:t>
      </w:r>
      <w:proofErr w:type="gramEnd"/>
      <w:r w:rsidRPr="009F6C15">
        <w:rPr>
          <w:rFonts w:ascii="仿宋_GB2312" w:eastAsia="仿宋_GB2312" w:hAnsi="Helvetica" w:cs="Helvetica" w:hint="eastAsia"/>
          <w:color w:val="333333"/>
          <w:kern w:val="0"/>
          <w:sz w:val="32"/>
          <w:szCs w:val="32"/>
        </w:rPr>
        <w:t>，引导广大妇女坚定不移听党话、跟党走。</w:t>
      </w:r>
    </w:p>
    <w:p w14:paraId="0D78C710" w14:textId="77777777" w:rsidR="009F6C15" w:rsidRPr="009F6C15" w:rsidRDefault="009F6C15" w:rsidP="009F6C15">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9F6C15">
        <w:rPr>
          <w:rFonts w:ascii="仿宋_GB2312" w:eastAsia="仿宋_GB2312" w:hAnsi="Helvetica" w:cs="Helvetica" w:hint="eastAsia"/>
          <w:color w:val="333333"/>
          <w:kern w:val="0"/>
          <w:sz w:val="32"/>
          <w:szCs w:val="32"/>
        </w:rPr>
        <w:t>习近平指出，要紧紧围绕贯彻落实党的二十大的战略部署，找准工作着力点，把党中央决策部署转化为妇联工作的具体任务。要激励广大妇女在贯彻新发展理念、构建新发展格局、推动高质量发展、实现高水平科技自立自强、全面推进乡村振兴中发挥自身优势和积极作用。</w:t>
      </w:r>
    </w:p>
    <w:p w14:paraId="6D795C6B" w14:textId="77777777" w:rsidR="009F6C15" w:rsidRPr="009F6C15" w:rsidRDefault="009F6C15" w:rsidP="009F6C15">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9F6C15">
        <w:rPr>
          <w:rFonts w:ascii="仿宋_GB2312" w:eastAsia="仿宋_GB2312" w:hAnsi="Helvetica" w:cs="Helvetica" w:hint="eastAsia"/>
          <w:color w:val="333333"/>
          <w:kern w:val="0"/>
          <w:sz w:val="32"/>
          <w:szCs w:val="32"/>
        </w:rPr>
        <w:t>习近平强调，家庭和睦、家教良好、家风端正，子女才能健康成长，社会才能健康发展。做好妇女工作，不仅关系妇女自身发展，而且关系家庭和睦、社会和谐，关系国家发展、民族进步。要讲好家风故事，引导广大妇女发挥在弘扬中华民族传统美德、树立良好家风方面的独特作用，营造家</w:t>
      </w:r>
      <w:r w:rsidRPr="009F6C15">
        <w:rPr>
          <w:rFonts w:ascii="仿宋_GB2312" w:eastAsia="仿宋_GB2312" w:hAnsi="Helvetica" w:cs="Helvetica" w:hint="eastAsia"/>
          <w:color w:val="333333"/>
          <w:kern w:val="0"/>
          <w:sz w:val="32"/>
          <w:szCs w:val="32"/>
        </w:rPr>
        <w:lastRenderedPageBreak/>
        <w:t>庭文明新风尚。要积极培育新型婚育文化，加强对年轻人婚恋观、生育观、家庭观的引导，促进完善和落实生育支持政策，提高人口发展质量，积极应对人口老龄化。</w:t>
      </w:r>
    </w:p>
    <w:p w14:paraId="63DB6A22" w14:textId="77777777" w:rsidR="009F6C15" w:rsidRPr="009F6C15" w:rsidRDefault="009F6C15" w:rsidP="009F6C15">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9F6C15">
        <w:rPr>
          <w:rFonts w:ascii="仿宋_GB2312" w:eastAsia="仿宋_GB2312" w:hAnsi="Helvetica" w:cs="Helvetica" w:hint="eastAsia"/>
          <w:color w:val="333333"/>
          <w:kern w:val="0"/>
          <w:sz w:val="32"/>
          <w:szCs w:val="32"/>
        </w:rPr>
        <w:t>习近平指出，保障妇女儿童合法权益、促进男女平等和妇女儿童全面发展，是中国式现代化的重要内容。各级妇联组织要积极主动作为，着力推动解决影响和侵害妇女儿童权益的突出问题。要关爱帮扶低收入妇女、老龄妇女、残疾妇女等困难妇女，配合有关部门做好流动儿童、留守儿童的关爱服务。维护妇女儿童权益的工作要做在平常、抓在经常、落到基层。</w:t>
      </w:r>
    </w:p>
    <w:p w14:paraId="73837E87" w14:textId="77777777" w:rsidR="009F6C15" w:rsidRPr="009F6C15" w:rsidRDefault="009F6C15" w:rsidP="009F6C15">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9F6C15">
        <w:rPr>
          <w:rFonts w:ascii="仿宋_GB2312" w:eastAsia="仿宋_GB2312" w:hAnsi="Helvetica" w:cs="Helvetica" w:hint="eastAsia"/>
          <w:color w:val="333333"/>
          <w:kern w:val="0"/>
          <w:sz w:val="32"/>
          <w:szCs w:val="32"/>
        </w:rPr>
        <w:t>习近平强调，妇联是党和政府联系妇女群众的桥梁纽带。要围绕保持和增强政治性、先进性、群众性，继续深化妇联组织改革，着力补短板、强弱项、打基础、增活力，全面加强妇联党的各项建设。要树立大抓基层的鲜明导向，深入调查研究，了解基层妇女所思所盼和妇女工作所急所需，推动资源和服务更多向基层倾斜。要加大在新经济组织、新社会组织、新就业群体等新领域建立妇联组织的力度，实现全覆盖，走好网上群众路线，</w:t>
      </w:r>
      <w:proofErr w:type="gramStart"/>
      <w:r w:rsidRPr="009F6C15">
        <w:rPr>
          <w:rFonts w:ascii="仿宋_GB2312" w:eastAsia="仿宋_GB2312" w:hAnsi="Helvetica" w:cs="Helvetica" w:hint="eastAsia"/>
          <w:color w:val="333333"/>
          <w:kern w:val="0"/>
          <w:sz w:val="32"/>
          <w:szCs w:val="32"/>
        </w:rPr>
        <w:t>夯实党</w:t>
      </w:r>
      <w:proofErr w:type="gramEnd"/>
      <w:r w:rsidRPr="009F6C15">
        <w:rPr>
          <w:rFonts w:ascii="仿宋_GB2312" w:eastAsia="仿宋_GB2312" w:hAnsi="Helvetica" w:cs="Helvetica" w:hint="eastAsia"/>
          <w:color w:val="333333"/>
          <w:kern w:val="0"/>
          <w:sz w:val="32"/>
          <w:szCs w:val="32"/>
        </w:rPr>
        <w:t>执政的妇女群众基础。要加强高素质专业化妇联干部队伍建设，不断增强推动妇女事业高质量发展、服务广大妇女群众、防范化解妇女领域风险的本领。</w:t>
      </w:r>
    </w:p>
    <w:p w14:paraId="1699FBA1" w14:textId="77777777" w:rsidR="009F6C15" w:rsidRPr="009F6C15" w:rsidRDefault="009F6C15" w:rsidP="009F6C15">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9F6C15">
        <w:rPr>
          <w:rFonts w:ascii="仿宋_GB2312" w:eastAsia="仿宋_GB2312" w:hAnsi="Helvetica" w:cs="Helvetica" w:hint="eastAsia"/>
          <w:color w:val="333333"/>
          <w:kern w:val="0"/>
          <w:sz w:val="32"/>
          <w:szCs w:val="32"/>
        </w:rPr>
        <w:lastRenderedPageBreak/>
        <w:t>习近平指出，各级党委要坚持党</w:t>
      </w:r>
      <w:proofErr w:type="gramStart"/>
      <w:r w:rsidRPr="009F6C15">
        <w:rPr>
          <w:rFonts w:ascii="仿宋_GB2312" w:eastAsia="仿宋_GB2312" w:hAnsi="Helvetica" w:cs="Helvetica" w:hint="eastAsia"/>
          <w:color w:val="333333"/>
          <w:kern w:val="0"/>
          <w:sz w:val="32"/>
          <w:szCs w:val="32"/>
        </w:rPr>
        <w:t>管妇女</w:t>
      </w:r>
      <w:proofErr w:type="gramEnd"/>
      <w:r w:rsidRPr="009F6C15">
        <w:rPr>
          <w:rFonts w:ascii="仿宋_GB2312" w:eastAsia="仿宋_GB2312" w:hAnsi="Helvetica" w:cs="Helvetica" w:hint="eastAsia"/>
          <w:color w:val="333333"/>
          <w:kern w:val="0"/>
          <w:sz w:val="32"/>
          <w:szCs w:val="32"/>
        </w:rPr>
        <w:t>工作原则，贯彻男女平等基本国策，加强对妇联工作的领导，及时研究解决妇联工作中的重要问题，为妇联组织开展工作提供支持、创造条件。各级政府妇儿工委要切实发挥职能作用，加强组织协调和指导督促，落实好党中央关于妇女儿童事业发展的各项决策部署。</w:t>
      </w:r>
    </w:p>
    <w:p w14:paraId="2C570942" w14:textId="77777777" w:rsidR="009F6C15" w:rsidRPr="009F6C15" w:rsidRDefault="009F6C15" w:rsidP="009F6C15">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9F6C15">
        <w:rPr>
          <w:rFonts w:ascii="仿宋_GB2312" w:eastAsia="仿宋_GB2312" w:hAnsi="Helvetica" w:cs="Helvetica" w:hint="eastAsia"/>
          <w:color w:val="333333"/>
          <w:kern w:val="0"/>
          <w:sz w:val="32"/>
          <w:szCs w:val="32"/>
        </w:rPr>
        <w:t>全国妇联主席</w:t>
      </w:r>
      <w:proofErr w:type="gramStart"/>
      <w:r w:rsidRPr="009F6C15">
        <w:rPr>
          <w:rFonts w:ascii="仿宋_GB2312" w:eastAsia="仿宋_GB2312" w:hAnsi="Helvetica" w:cs="Helvetica" w:hint="eastAsia"/>
          <w:color w:val="333333"/>
          <w:kern w:val="0"/>
          <w:sz w:val="32"/>
          <w:szCs w:val="32"/>
        </w:rPr>
        <w:t>谌贻琴</w:t>
      </w:r>
      <w:proofErr w:type="gramEnd"/>
      <w:r w:rsidRPr="009F6C15">
        <w:rPr>
          <w:rFonts w:ascii="仿宋_GB2312" w:eastAsia="仿宋_GB2312" w:hAnsi="Helvetica" w:cs="Helvetica" w:hint="eastAsia"/>
          <w:color w:val="333333"/>
          <w:kern w:val="0"/>
          <w:sz w:val="32"/>
          <w:szCs w:val="32"/>
        </w:rPr>
        <w:t>代表全国妇联新一届领导班子汇报了中国妇女十三大的有关情况和下一步工作考虑。全国妇联副主席黄晓薇、蒙曼、王亚平作了发言。</w:t>
      </w:r>
    </w:p>
    <w:p w14:paraId="220B048B" w14:textId="77777777" w:rsidR="009F6C15" w:rsidRPr="009F6C15" w:rsidRDefault="009F6C15" w:rsidP="009F6C15">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proofErr w:type="gramStart"/>
      <w:r w:rsidRPr="009F6C15">
        <w:rPr>
          <w:rFonts w:ascii="仿宋_GB2312" w:eastAsia="仿宋_GB2312" w:hAnsi="Helvetica" w:cs="Helvetica" w:hint="eastAsia"/>
          <w:color w:val="333333"/>
          <w:kern w:val="0"/>
          <w:sz w:val="32"/>
          <w:szCs w:val="32"/>
        </w:rPr>
        <w:t>石泰峰</w:t>
      </w:r>
      <w:proofErr w:type="gramEnd"/>
      <w:r w:rsidRPr="009F6C15">
        <w:rPr>
          <w:rFonts w:ascii="仿宋_GB2312" w:eastAsia="仿宋_GB2312" w:hAnsi="Helvetica" w:cs="Helvetica" w:hint="eastAsia"/>
          <w:color w:val="333333"/>
          <w:kern w:val="0"/>
          <w:sz w:val="32"/>
          <w:szCs w:val="32"/>
        </w:rPr>
        <w:t>、李干杰、李书磊、陈文清、刘金国参加谈话。</w:t>
      </w:r>
    </w:p>
    <w:p w14:paraId="1BB9FAA0" w14:textId="77777777" w:rsidR="009F6C15" w:rsidRPr="009F6C15" w:rsidRDefault="009F6C15" w:rsidP="009F6C15">
      <w:pPr>
        <w:widowControl/>
        <w:jc w:val="left"/>
        <w:rPr>
          <w:rFonts w:ascii="仿宋_GB2312" w:eastAsia="仿宋_GB2312" w:hAnsi="Helvetica" w:cs="Helvetica" w:hint="eastAsia"/>
          <w:color w:val="ABB3BA"/>
          <w:kern w:val="0"/>
          <w:sz w:val="32"/>
          <w:szCs w:val="32"/>
        </w:rPr>
      </w:pPr>
      <w:r w:rsidRPr="009F6C15">
        <w:rPr>
          <w:rFonts w:ascii="仿宋_GB2312" w:eastAsia="仿宋_GB2312" w:hAnsi="Helvetica" w:cs="Helvetica" w:hint="eastAsia"/>
          <w:color w:val="ABB3BA"/>
          <w:kern w:val="0"/>
          <w:sz w:val="32"/>
          <w:szCs w:val="32"/>
        </w:rPr>
        <w:t>责任编辑：徐丽</w:t>
      </w:r>
    </w:p>
    <w:p w14:paraId="1EFFF4D8" w14:textId="77777777" w:rsidR="00F64E4E" w:rsidRPr="009F6C15" w:rsidRDefault="00F64E4E">
      <w:pPr>
        <w:rPr>
          <w:rFonts w:ascii="仿宋_GB2312" w:eastAsia="仿宋_GB2312" w:hint="eastAsia"/>
          <w:sz w:val="32"/>
          <w:szCs w:val="32"/>
        </w:rPr>
      </w:pPr>
    </w:p>
    <w:sectPr w:rsidR="00F64E4E" w:rsidRPr="009F6C1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6DD"/>
    <w:rsid w:val="00002637"/>
    <w:rsid w:val="000054CF"/>
    <w:rsid w:val="0000599B"/>
    <w:rsid w:val="0000686E"/>
    <w:rsid w:val="000104D2"/>
    <w:rsid w:val="00012F07"/>
    <w:rsid w:val="000153E3"/>
    <w:rsid w:val="000156EB"/>
    <w:rsid w:val="000176DC"/>
    <w:rsid w:val="00021EB7"/>
    <w:rsid w:val="0002511E"/>
    <w:rsid w:val="000368AA"/>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10247A"/>
    <w:rsid w:val="001046AE"/>
    <w:rsid w:val="00115910"/>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C1B"/>
    <w:rsid w:val="0024350D"/>
    <w:rsid w:val="00244C37"/>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C024E"/>
    <w:rsid w:val="002C3720"/>
    <w:rsid w:val="002C453C"/>
    <w:rsid w:val="002D7276"/>
    <w:rsid w:val="002F0EA9"/>
    <w:rsid w:val="002F6155"/>
    <w:rsid w:val="002F6FFB"/>
    <w:rsid w:val="00303259"/>
    <w:rsid w:val="00314E10"/>
    <w:rsid w:val="00315383"/>
    <w:rsid w:val="003229DA"/>
    <w:rsid w:val="003235E1"/>
    <w:rsid w:val="00335A08"/>
    <w:rsid w:val="00346734"/>
    <w:rsid w:val="0034692B"/>
    <w:rsid w:val="00361C5D"/>
    <w:rsid w:val="003624F8"/>
    <w:rsid w:val="00362DDE"/>
    <w:rsid w:val="003651A4"/>
    <w:rsid w:val="00380E0E"/>
    <w:rsid w:val="0038215E"/>
    <w:rsid w:val="003849DB"/>
    <w:rsid w:val="00387842"/>
    <w:rsid w:val="00390D62"/>
    <w:rsid w:val="003A04FD"/>
    <w:rsid w:val="003A436E"/>
    <w:rsid w:val="003A57DF"/>
    <w:rsid w:val="003B032E"/>
    <w:rsid w:val="003C44AE"/>
    <w:rsid w:val="003C552B"/>
    <w:rsid w:val="003C6956"/>
    <w:rsid w:val="003D4E20"/>
    <w:rsid w:val="003E2025"/>
    <w:rsid w:val="003E3FA0"/>
    <w:rsid w:val="003E6627"/>
    <w:rsid w:val="003F3F91"/>
    <w:rsid w:val="003F571F"/>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A3D6F"/>
    <w:rsid w:val="004C74C5"/>
    <w:rsid w:val="004D43DB"/>
    <w:rsid w:val="004D5DF9"/>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7955"/>
    <w:rsid w:val="005D49DD"/>
    <w:rsid w:val="005D62D2"/>
    <w:rsid w:val="005E6DB8"/>
    <w:rsid w:val="005F4E1E"/>
    <w:rsid w:val="006006DD"/>
    <w:rsid w:val="006020A8"/>
    <w:rsid w:val="00607A95"/>
    <w:rsid w:val="00607E90"/>
    <w:rsid w:val="00614334"/>
    <w:rsid w:val="006166D4"/>
    <w:rsid w:val="00617580"/>
    <w:rsid w:val="00622360"/>
    <w:rsid w:val="0063082E"/>
    <w:rsid w:val="00631787"/>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9E8"/>
    <w:rsid w:val="008E3BA9"/>
    <w:rsid w:val="00900C01"/>
    <w:rsid w:val="009047DB"/>
    <w:rsid w:val="0090578F"/>
    <w:rsid w:val="00906724"/>
    <w:rsid w:val="009112E5"/>
    <w:rsid w:val="00913B9A"/>
    <w:rsid w:val="0092063C"/>
    <w:rsid w:val="009213F0"/>
    <w:rsid w:val="00932370"/>
    <w:rsid w:val="009325D9"/>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1588"/>
    <w:rsid w:val="009A46FF"/>
    <w:rsid w:val="009B1E4F"/>
    <w:rsid w:val="009B23E7"/>
    <w:rsid w:val="009B2C11"/>
    <w:rsid w:val="009B333A"/>
    <w:rsid w:val="009B5C22"/>
    <w:rsid w:val="009C09DB"/>
    <w:rsid w:val="009C6FC2"/>
    <w:rsid w:val="009D69FA"/>
    <w:rsid w:val="009E6896"/>
    <w:rsid w:val="009F0E75"/>
    <w:rsid w:val="009F185E"/>
    <w:rsid w:val="009F6C15"/>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30B2C"/>
    <w:rsid w:val="00B3141A"/>
    <w:rsid w:val="00B3408C"/>
    <w:rsid w:val="00B34B48"/>
    <w:rsid w:val="00B35306"/>
    <w:rsid w:val="00B43215"/>
    <w:rsid w:val="00B4381A"/>
    <w:rsid w:val="00B5549B"/>
    <w:rsid w:val="00B55A7C"/>
    <w:rsid w:val="00B6086F"/>
    <w:rsid w:val="00B66A5E"/>
    <w:rsid w:val="00B6704D"/>
    <w:rsid w:val="00B67796"/>
    <w:rsid w:val="00B7186D"/>
    <w:rsid w:val="00B71B47"/>
    <w:rsid w:val="00B76DF4"/>
    <w:rsid w:val="00B76FD4"/>
    <w:rsid w:val="00B84482"/>
    <w:rsid w:val="00B85707"/>
    <w:rsid w:val="00B91C1F"/>
    <w:rsid w:val="00B91DF1"/>
    <w:rsid w:val="00B92114"/>
    <w:rsid w:val="00B96522"/>
    <w:rsid w:val="00B9697D"/>
    <w:rsid w:val="00BA6F64"/>
    <w:rsid w:val="00BA6FA0"/>
    <w:rsid w:val="00BB5D57"/>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8ED"/>
    <w:rsid w:val="00C00D7E"/>
    <w:rsid w:val="00C05419"/>
    <w:rsid w:val="00C065E0"/>
    <w:rsid w:val="00C1116C"/>
    <w:rsid w:val="00C13DDC"/>
    <w:rsid w:val="00C1526C"/>
    <w:rsid w:val="00C2351D"/>
    <w:rsid w:val="00C25CC2"/>
    <w:rsid w:val="00C4156D"/>
    <w:rsid w:val="00C464F5"/>
    <w:rsid w:val="00C46CB4"/>
    <w:rsid w:val="00C46E22"/>
    <w:rsid w:val="00C54FCD"/>
    <w:rsid w:val="00C619CC"/>
    <w:rsid w:val="00C64717"/>
    <w:rsid w:val="00C6776A"/>
    <w:rsid w:val="00C70F51"/>
    <w:rsid w:val="00C7557D"/>
    <w:rsid w:val="00C75BA4"/>
    <w:rsid w:val="00C800F4"/>
    <w:rsid w:val="00C90AD5"/>
    <w:rsid w:val="00C94FCE"/>
    <w:rsid w:val="00CA264E"/>
    <w:rsid w:val="00CA654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14846"/>
    <w:rsid w:val="00D209B8"/>
    <w:rsid w:val="00D236F9"/>
    <w:rsid w:val="00D272FA"/>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5065"/>
    <w:rsid w:val="00DE7B5E"/>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6D14"/>
    <w:rsid w:val="00F43B72"/>
    <w:rsid w:val="00F441FF"/>
    <w:rsid w:val="00F5092E"/>
    <w:rsid w:val="00F5205E"/>
    <w:rsid w:val="00F62979"/>
    <w:rsid w:val="00F64E4E"/>
    <w:rsid w:val="00F65C21"/>
    <w:rsid w:val="00F7046D"/>
    <w:rsid w:val="00F708AC"/>
    <w:rsid w:val="00F71026"/>
    <w:rsid w:val="00F726DD"/>
    <w:rsid w:val="00F72AF5"/>
    <w:rsid w:val="00F73F7B"/>
    <w:rsid w:val="00F83997"/>
    <w:rsid w:val="00F83E42"/>
    <w:rsid w:val="00F92740"/>
    <w:rsid w:val="00F93C81"/>
    <w:rsid w:val="00F94D5E"/>
    <w:rsid w:val="00F94FC0"/>
    <w:rsid w:val="00FA04AE"/>
    <w:rsid w:val="00FA22AE"/>
    <w:rsid w:val="00FC09BE"/>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26236"/>
  <w15:chartTrackingRefBased/>
  <w15:docId w15:val="{5F693519-2967-49F7-9C44-ADADE1048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143342">
      <w:bodyDiv w:val="1"/>
      <w:marLeft w:val="0"/>
      <w:marRight w:val="0"/>
      <w:marTop w:val="0"/>
      <w:marBottom w:val="0"/>
      <w:divBdr>
        <w:top w:val="none" w:sz="0" w:space="0" w:color="auto"/>
        <w:left w:val="none" w:sz="0" w:space="0" w:color="auto"/>
        <w:bottom w:val="none" w:sz="0" w:space="0" w:color="auto"/>
        <w:right w:val="none" w:sz="0" w:space="0" w:color="auto"/>
      </w:divBdr>
      <w:divsChild>
        <w:div w:id="1699626664">
          <w:marLeft w:val="0"/>
          <w:marRight w:val="0"/>
          <w:marTop w:val="0"/>
          <w:marBottom w:val="0"/>
          <w:divBdr>
            <w:top w:val="none" w:sz="0" w:space="0" w:color="auto"/>
            <w:left w:val="none" w:sz="0" w:space="0" w:color="auto"/>
            <w:bottom w:val="none" w:sz="0" w:space="0" w:color="auto"/>
            <w:right w:val="none" w:sz="0" w:space="0" w:color="auto"/>
          </w:divBdr>
          <w:divsChild>
            <w:div w:id="1681395268">
              <w:marLeft w:val="0"/>
              <w:marRight w:val="0"/>
              <w:marTop w:val="0"/>
              <w:marBottom w:val="0"/>
              <w:divBdr>
                <w:top w:val="none" w:sz="0" w:space="0" w:color="auto"/>
                <w:left w:val="none" w:sz="0" w:space="0" w:color="auto"/>
                <w:bottom w:val="none" w:sz="0" w:space="0" w:color="auto"/>
                <w:right w:val="none" w:sz="0" w:space="0" w:color="auto"/>
              </w:divBdr>
              <w:divsChild>
                <w:div w:id="1700276666">
                  <w:marLeft w:val="0"/>
                  <w:marRight w:val="0"/>
                  <w:marTop w:val="0"/>
                  <w:marBottom w:val="0"/>
                  <w:divBdr>
                    <w:top w:val="none" w:sz="0" w:space="0" w:color="auto"/>
                    <w:left w:val="none" w:sz="0" w:space="0" w:color="auto"/>
                    <w:bottom w:val="none" w:sz="0" w:space="0" w:color="auto"/>
                    <w:right w:val="none" w:sz="0" w:space="0" w:color="auto"/>
                  </w:divBdr>
                  <w:divsChild>
                    <w:div w:id="1522083668">
                      <w:marLeft w:val="0"/>
                      <w:marRight w:val="0"/>
                      <w:marTop w:val="0"/>
                      <w:marBottom w:val="0"/>
                      <w:divBdr>
                        <w:top w:val="none" w:sz="0" w:space="0" w:color="auto"/>
                        <w:left w:val="none" w:sz="0" w:space="0" w:color="auto"/>
                        <w:bottom w:val="none" w:sz="0" w:space="0" w:color="auto"/>
                        <w:right w:val="none" w:sz="0" w:space="0" w:color="auto"/>
                      </w:divBdr>
                      <w:divsChild>
                        <w:div w:id="3500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9239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252</Words>
  <Characters>1438</Characters>
  <Application>Microsoft Office Word</Application>
  <DocSecurity>0</DocSecurity>
  <Lines>11</Lines>
  <Paragraphs>3</Paragraphs>
  <ScaleCrop>false</ScaleCrop>
  <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2023-10-31T03:21:00Z</dcterms:created>
  <dcterms:modified xsi:type="dcterms:W3CDTF">2023-10-31T03:22:00Z</dcterms:modified>
</cp:coreProperties>
</file>